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D50" w:rsidRPr="00BB5E72" w:rsidRDefault="00DE1D50" w:rsidP="002216D6">
      <w:pPr>
        <w:pBdr>
          <w:top w:val="single" w:sz="12" w:space="0" w:color="auto"/>
          <w:left w:val="single" w:sz="12" w:space="4" w:color="auto"/>
          <w:bottom w:val="single" w:sz="12" w:space="1" w:color="auto"/>
          <w:right w:val="single" w:sz="12" w:space="4" w:color="auto"/>
        </w:pBdr>
        <w:shd w:val="clear" w:color="auto" w:fill="FFF2CC" w:themeFill="accent4" w:themeFillTint="33"/>
        <w:tabs>
          <w:tab w:val="left" w:pos="5715"/>
        </w:tabs>
        <w:spacing w:before="720" w:after="0"/>
        <w:jc w:val="center"/>
        <w:rPr>
          <w:rFonts w:ascii="Comic Sans MS" w:hAnsi="Comic Sans MS"/>
          <w:b/>
          <w:sz w:val="44"/>
          <w:szCs w:val="44"/>
        </w:rPr>
      </w:pPr>
      <w:r w:rsidRPr="00BB5E72">
        <w:rPr>
          <w:rFonts w:ascii="Comic Sans MS" w:hAnsi="Comic Sans MS"/>
          <w:b/>
          <w:sz w:val="44"/>
          <w:szCs w:val="44"/>
        </w:rPr>
        <w:t>C</w:t>
      </w:r>
      <w:r w:rsidR="007F5A3F">
        <w:rPr>
          <w:rFonts w:ascii="Comic Sans MS" w:hAnsi="Comic Sans MS"/>
          <w:b/>
          <w:sz w:val="44"/>
          <w:szCs w:val="44"/>
        </w:rPr>
        <w:t>OVID-19 FACE COVERING PROCEDURES</w:t>
      </w:r>
    </w:p>
    <w:p w:rsidR="00BB5E72" w:rsidRDefault="00BB5E72" w:rsidP="002216D6">
      <w:pPr>
        <w:tabs>
          <w:tab w:val="left" w:pos="5715"/>
        </w:tabs>
        <w:spacing w:after="0"/>
        <w:jc w:val="both"/>
        <w:rPr>
          <w:rFonts w:ascii="Times New Roman" w:eastAsia="Times New Roman" w:hAnsi="Times New Roman" w:cs="Times New Roman"/>
          <w:b/>
          <w:bCs/>
          <w:sz w:val="28"/>
          <w:szCs w:val="28"/>
          <w:u w:val="single"/>
        </w:rPr>
      </w:pPr>
    </w:p>
    <w:p w:rsidR="00DE1D50" w:rsidRPr="00BB5E72" w:rsidRDefault="00DE1D50" w:rsidP="00DE1D50">
      <w:pPr>
        <w:tabs>
          <w:tab w:val="left" w:pos="5715"/>
        </w:tabs>
        <w:jc w:val="both"/>
        <w:rPr>
          <w:rFonts w:ascii="Times New Roman" w:eastAsia="Times New Roman" w:hAnsi="Times New Roman" w:cs="Times New Roman"/>
          <w:sz w:val="24"/>
          <w:szCs w:val="24"/>
        </w:rPr>
      </w:pPr>
      <w:r w:rsidRPr="00BB5E72">
        <w:rPr>
          <w:rFonts w:ascii="Times New Roman" w:eastAsia="Times New Roman" w:hAnsi="Times New Roman" w:cs="Times New Roman"/>
          <w:b/>
          <w:bCs/>
          <w:sz w:val="28"/>
          <w:szCs w:val="28"/>
          <w:u w:val="single"/>
        </w:rPr>
        <w:t>Rationale:</w:t>
      </w:r>
      <w:r w:rsidRPr="00BB5E72">
        <w:rPr>
          <w:rFonts w:ascii="Times New Roman" w:eastAsia="Times New Roman" w:hAnsi="Times New Roman" w:cs="Times New Roman"/>
          <w:sz w:val="24"/>
          <w:szCs w:val="24"/>
        </w:rPr>
        <w:t xml:space="preserve"> </w:t>
      </w:r>
      <w:r w:rsidRPr="00BB5E72">
        <w:rPr>
          <w:rFonts w:ascii="Times New Roman" w:eastAsia="Times New Roman" w:hAnsi="Times New Roman" w:cs="Times New Roman"/>
          <w:b/>
          <w:bCs/>
          <w:sz w:val="24"/>
          <w:szCs w:val="24"/>
          <w:u w:val="single"/>
        </w:rPr>
        <w:t>EVERYONE</w:t>
      </w:r>
      <w:r w:rsidRPr="00BB5E72">
        <w:rPr>
          <w:rFonts w:ascii="Times New Roman" w:eastAsia="Times New Roman" w:hAnsi="Times New Roman" w:cs="Times New Roman"/>
          <w:sz w:val="24"/>
          <w:szCs w:val="24"/>
        </w:rPr>
        <w:t xml:space="preserve"> on campus always has a shared responsibility and expectation to protect the safety and health of </w:t>
      </w:r>
      <w:r w:rsidRPr="00BB5E72">
        <w:rPr>
          <w:rFonts w:ascii="Times New Roman" w:eastAsia="Times New Roman" w:hAnsi="Times New Roman" w:cs="Times New Roman"/>
          <w:b/>
          <w:bCs/>
          <w:sz w:val="24"/>
          <w:szCs w:val="24"/>
          <w:u w:val="single"/>
        </w:rPr>
        <w:t>ALL</w:t>
      </w:r>
      <w:r w:rsidRPr="00BB5E72">
        <w:rPr>
          <w:rFonts w:ascii="Times New Roman" w:eastAsia="Times New Roman" w:hAnsi="Times New Roman" w:cs="Times New Roman"/>
          <w:sz w:val="24"/>
          <w:szCs w:val="24"/>
        </w:rPr>
        <w:t xml:space="preserve"> occupants. As per the Centers for Disease Control and Prevention guidance, cloth face coverings have been proven to reduce the spread of Covid-19 when used by people in public settings. Cloth face coverings worn over the nose and mouth, serve as a protective barrier to prevent respiratory droplets from traveling into the air and onto other people when a person wearing the cloth covering coughs, sneezes, talk or raises their voice. To protect the </w:t>
      </w:r>
      <w:r w:rsidRPr="00BB5E72">
        <w:rPr>
          <w:rFonts w:ascii="Times New Roman" w:eastAsia="Times New Roman" w:hAnsi="Times New Roman" w:cs="Times New Roman"/>
          <w:b/>
          <w:bCs/>
          <w:sz w:val="24"/>
          <w:szCs w:val="24"/>
          <w:u w:val="single"/>
        </w:rPr>
        <w:t>SAFETY</w:t>
      </w:r>
      <w:r w:rsidRPr="00BB5E72">
        <w:rPr>
          <w:rFonts w:ascii="Times New Roman" w:eastAsia="Times New Roman" w:hAnsi="Times New Roman" w:cs="Times New Roman"/>
          <w:b/>
          <w:bCs/>
          <w:sz w:val="24"/>
          <w:szCs w:val="24"/>
        </w:rPr>
        <w:t xml:space="preserve"> </w:t>
      </w:r>
      <w:r w:rsidRPr="00BB5E72">
        <w:rPr>
          <w:rFonts w:ascii="Times New Roman" w:eastAsia="Times New Roman" w:hAnsi="Times New Roman" w:cs="Times New Roman"/>
          <w:sz w:val="24"/>
          <w:szCs w:val="24"/>
        </w:rPr>
        <w:t xml:space="preserve">and </w:t>
      </w:r>
      <w:r w:rsidRPr="00BB5E72">
        <w:rPr>
          <w:rFonts w:ascii="Times New Roman" w:eastAsia="Times New Roman" w:hAnsi="Times New Roman" w:cs="Times New Roman"/>
          <w:b/>
          <w:bCs/>
          <w:sz w:val="24"/>
          <w:szCs w:val="24"/>
          <w:u w:val="single"/>
        </w:rPr>
        <w:t>HEALTH</w:t>
      </w:r>
      <w:r w:rsidRPr="00BB5E72">
        <w:rPr>
          <w:rFonts w:ascii="Times New Roman" w:eastAsia="Times New Roman" w:hAnsi="Times New Roman" w:cs="Times New Roman"/>
          <w:sz w:val="24"/>
          <w:szCs w:val="24"/>
        </w:rPr>
        <w:t xml:space="preserve"> of </w:t>
      </w:r>
      <w:r w:rsidRPr="00BB5E72">
        <w:rPr>
          <w:rFonts w:ascii="Times New Roman" w:eastAsia="Times New Roman" w:hAnsi="Times New Roman" w:cs="Times New Roman"/>
          <w:b/>
          <w:bCs/>
          <w:sz w:val="24"/>
          <w:szCs w:val="24"/>
          <w:u w:val="single"/>
        </w:rPr>
        <w:t>ALL</w:t>
      </w:r>
      <w:r w:rsidRPr="00BB5E72">
        <w:rPr>
          <w:rFonts w:ascii="Times New Roman" w:eastAsia="Times New Roman" w:hAnsi="Times New Roman" w:cs="Times New Roman"/>
          <w:sz w:val="24"/>
          <w:szCs w:val="24"/>
        </w:rPr>
        <w:t xml:space="preserve"> students, faculty and staff on campus, face coverings will be required, and the following Covid-19 Face Covering </w:t>
      </w:r>
      <w:r w:rsidR="007F5A3F">
        <w:rPr>
          <w:rFonts w:ascii="Times New Roman" w:eastAsia="Times New Roman" w:hAnsi="Times New Roman" w:cs="Times New Roman"/>
          <w:sz w:val="24"/>
          <w:szCs w:val="24"/>
        </w:rPr>
        <w:t>Procedure</w:t>
      </w:r>
      <w:r w:rsidRPr="00BB5E72">
        <w:rPr>
          <w:rFonts w:ascii="Times New Roman" w:eastAsia="Times New Roman" w:hAnsi="Times New Roman" w:cs="Times New Roman"/>
          <w:sz w:val="24"/>
          <w:szCs w:val="24"/>
        </w:rPr>
        <w:t xml:space="preserve"> will be implemented and enforced during the 2020-2021 school year.</w:t>
      </w:r>
    </w:p>
    <w:tbl>
      <w:tblPr>
        <w:tblStyle w:val="TableGrid"/>
        <w:tblW w:w="10885" w:type="dxa"/>
        <w:tblLayout w:type="fixed"/>
        <w:tblLook w:val="06A0" w:firstRow="1" w:lastRow="0" w:firstColumn="1" w:lastColumn="0" w:noHBand="1" w:noVBand="1"/>
      </w:tblPr>
      <w:tblGrid>
        <w:gridCol w:w="6115"/>
        <w:gridCol w:w="4770"/>
      </w:tblGrid>
      <w:tr w:rsidR="00BB5E72" w:rsidRPr="00BB5E72" w:rsidTr="007F5A3F">
        <w:trPr>
          <w:trHeight w:val="1223"/>
        </w:trPr>
        <w:tc>
          <w:tcPr>
            <w:tcW w:w="10885" w:type="dxa"/>
            <w:gridSpan w:val="2"/>
            <w:vAlign w:val="center"/>
          </w:tcPr>
          <w:p w:rsidR="00DE1D50" w:rsidRPr="00BB5E72" w:rsidRDefault="00DE1D50" w:rsidP="00892218">
            <w:pPr>
              <w:jc w:val="center"/>
              <w:rPr>
                <w:rFonts w:ascii="Times New Roman" w:eastAsia="Times New Roman" w:hAnsi="Times New Roman" w:cs="Times New Roman"/>
                <w:b/>
                <w:bCs/>
                <w:sz w:val="24"/>
                <w:szCs w:val="24"/>
              </w:rPr>
            </w:pPr>
            <w:r w:rsidRPr="00BB5E72">
              <w:rPr>
                <w:rFonts w:ascii="Times New Roman" w:eastAsia="Times New Roman" w:hAnsi="Times New Roman" w:cs="Times New Roman"/>
                <w:b/>
                <w:bCs/>
                <w:noProof/>
                <w:sz w:val="36"/>
                <w:szCs w:val="36"/>
              </w:rPr>
              <w:drawing>
                <wp:anchor distT="0" distB="0" distL="114300" distR="114300" simplePos="0" relativeHeight="251659264" behindDoc="0" locked="0" layoutInCell="1" allowOverlap="1" wp14:anchorId="74DF62F3" wp14:editId="4A7218EF">
                  <wp:simplePos x="0" y="0"/>
                  <wp:positionH relativeFrom="column">
                    <wp:posOffset>420370</wp:posOffset>
                  </wp:positionH>
                  <wp:positionV relativeFrom="paragraph">
                    <wp:posOffset>-18415</wp:posOffset>
                  </wp:positionV>
                  <wp:extent cx="1197610" cy="69469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7610" cy="694690"/>
                          </a:xfrm>
                          <a:prstGeom prst="rect">
                            <a:avLst/>
                          </a:prstGeom>
                          <a:noFill/>
                        </pic:spPr>
                      </pic:pic>
                    </a:graphicData>
                  </a:graphic>
                  <wp14:sizeRelH relativeFrom="page">
                    <wp14:pctWidth>0</wp14:pctWidth>
                  </wp14:sizeRelH>
                  <wp14:sizeRelV relativeFrom="page">
                    <wp14:pctHeight>0</wp14:pctHeight>
                  </wp14:sizeRelV>
                </wp:anchor>
              </w:drawing>
            </w:r>
            <w:r w:rsidRPr="00BB5E72">
              <w:rPr>
                <w:rFonts w:ascii="Times New Roman" w:eastAsia="Times New Roman" w:hAnsi="Times New Roman" w:cs="Times New Roman"/>
                <w:b/>
                <w:bCs/>
                <w:sz w:val="36"/>
                <w:szCs w:val="36"/>
              </w:rPr>
              <w:t xml:space="preserve">FACE COVERING ZONE </w:t>
            </w:r>
            <w:r w:rsidRPr="00BB5E72">
              <w:rPr>
                <w:rFonts w:ascii="Times New Roman" w:eastAsia="Times New Roman" w:hAnsi="Times New Roman" w:cs="Times New Roman"/>
                <w:b/>
                <w:bCs/>
                <w:sz w:val="24"/>
                <w:szCs w:val="24"/>
              </w:rPr>
              <w:t xml:space="preserve">   </w:t>
            </w:r>
            <w:r w:rsidRPr="00BB5E72">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14:anchorId="3D11B167" wp14:editId="35BC1691">
                  <wp:simplePos x="0" y="0"/>
                  <wp:positionH relativeFrom="column">
                    <wp:posOffset>4795520</wp:posOffset>
                  </wp:positionH>
                  <wp:positionV relativeFrom="paragraph">
                    <wp:posOffset>25400</wp:posOffset>
                  </wp:positionV>
                  <wp:extent cx="1200785" cy="6584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785" cy="658495"/>
                          </a:xfrm>
                          <a:prstGeom prst="rect">
                            <a:avLst/>
                          </a:prstGeom>
                          <a:noFill/>
                        </pic:spPr>
                      </pic:pic>
                    </a:graphicData>
                  </a:graphic>
                  <wp14:sizeRelH relativeFrom="page">
                    <wp14:pctWidth>0</wp14:pctWidth>
                  </wp14:sizeRelH>
                  <wp14:sizeRelV relativeFrom="page">
                    <wp14:pctHeight>0</wp14:pctHeight>
                  </wp14:sizeRelV>
                </wp:anchor>
              </w:drawing>
            </w:r>
          </w:p>
          <w:p w:rsidR="00DE1D50" w:rsidRPr="00BB5E72" w:rsidRDefault="00DE1D50" w:rsidP="00892218">
            <w:pPr>
              <w:jc w:val="center"/>
              <w:rPr>
                <w:rFonts w:ascii="Times New Roman" w:eastAsia="Times New Roman" w:hAnsi="Times New Roman" w:cs="Times New Roman"/>
                <w:b/>
                <w:bCs/>
                <w:sz w:val="36"/>
                <w:szCs w:val="36"/>
              </w:rPr>
            </w:pPr>
            <w:r w:rsidRPr="00BB5E72">
              <w:rPr>
                <w:rFonts w:ascii="Times New Roman" w:eastAsia="Times New Roman" w:hAnsi="Times New Roman" w:cs="Times New Roman"/>
                <w:b/>
                <w:bCs/>
                <w:sz w:val="36"/>
                <w:szCs w:val="36"/>
              </w:rPr>
              <w:t xml:space="preserve"> IS CAMPUS-WIDE</w:t>
            </w:r>
          </w:p>
        </w:tc>
      </w:tr>
      <w:tr w:rsidR="00BB5E72" w:rsidRPr="00BB5E72" w:rsidTr="007F5A3F">
        <w:trPr>
          <w:trHeight w:val="369"/>
        </w:trPr>
        <w:tc>
          <w:tcPr>
            <w:tcW w:w="6115"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Hallway Transitions</w:t>
            </w:r>
          </w:p>
        </w:tc>
        <w:tc>
          <w:tcPr>
            <w:tcW w:w="4770"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Main Office</w:t>
            </w:r>
          </w:p>
        </w:tc>
      </w:tr>
      <w:tr w:rsidR="00BB5E72" w:rsidRPr="00BB5E72" w:rsidTr="007F5A3F">
        <w:trPr>
          <w:trHeight w:val="354"/>
        </w:trPr>
        <w:tc>
          <w:tcPr>
            <w:tcW w:w="6115"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Restrooms</w:t>
            </w:r>
          </w:p>
        </w:tc>
        <w:tc>
          <w:tcPr>
            <w:tcW w:w="4770"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Student Services Office</w:t>
            </w:r>
          </w:p>
        </w:tc>
      </w:tr>
      <w:tr w:rsidR="00BB5E72" w:rsidRPr="00BB5E72" w:rsidTr="007F5A3F">
        <w:trPr>
          <w:trHeight w:val="354"/>
        </w:trPr>
        <w:tc>
          <w:tcPr>
            <w:tcW w:w="6115"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OFI Classroom</w:t>
            </w:r>
          </w:p>
        </w:tc>
        <w:tc>
          <w:tcPr>
            <w:tcW w:w="4770"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Guidance Office Area</w:t>
            </w:r>
          </w:p>
        </w:tc>
      </w:tr>
      <w:tr w:rsidR="00BB5E72" w:rsidRPr="00BB5E72" w:rsidTr="007F5A3F">
        <w:trPr>
          <w:trHeight w:val="354"/>
        </w:trPr>
        <w:tc>
          <w:tcPr>
            <w:tcW w:w="6115"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Clinic</w:t>
            </w:r>
          </w:p>
        </w:tc>
        <w:tc>
          <w:tcPr>
            <w:tcW w:w="4770"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New Horizons Program Office</w:t>
            </w:r>
          </w:p>
        </w:tc>
      </w:tr>
      <w:tr w:rsidR="00BB5E72" w:rsidRPr="00BB5E72" w:rsidTr="007F5A3F">
        <w:trPr>
          <w:trHeight w:val="354"/>
        </w:trPr>
        <w:tc>
          <w:tcPr>
            <w:tcW w:w="6115"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COVID-19 Isolation Room</w:t>
            </w:r>
          </w:p>
        </w:tc>
        <w:tc>
          <w:tcPr>
            <w:tcW w:w="4770"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School Bus</w:t>
            </w:r>
          </w:p>
        </w:tc>
      </w:tr>
      <w:tr w:rsidR="00DE1D50" w:rsidRPr="00BB5E72" w:rsidTr="007F5A3F">
        <w:trPr>
          <w:trHeight w:val="1160"/>
        </w:trPr>
        <w:tc>
          <w:tcPr>
            <w:tcW w:w="6115"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 xml:space="preserve">Before School </w:t>
            </w:r>
          </w:p>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Mass Gathering Locations</w:t>
            </w:r>
          </w:p>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(Cafeteria, Picnic Area, Gym, Media Center)</w:t>
            </w:r>
          </w:p>
        </w:tc>
        <w:tc>
          <w:tcPr>
            <w:tcW w:w="4770" w:type="dxa"/>
          </w:tcPr>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After School Dismissal Locations</w:t>
            </w:r>
          </w:p>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 xml:space="preserve">(Parent Drop-Off, Bus Ramp, </w:t>
            </w:r>
          </w:p>
          <w:p w:rsidR="00DE1D50" w:rsidRPr="00BB5E72" w:rsidRDefault="00DE1D50" w:rsidP="00892218">
            <w:pPr>
              <w:jc w:val="center"/>
              <w:rPr>
                <w:rFonts w:ascii="Times New Roman" w:eastAsia="Times New Roman" w:hAnsi="Times New Roman" w:cs="Times New Roman"/>
                <w:sz w:val="32"/>
                <w:szCs w:val="32"/>
              </w:rPr>
            </w:pPr>
            <w:r w:rsidRPr="00BB5E72">
              <w:rPr>
                <w:rFonts w:ascii="Times New Roman" w:eastAsia="Times New Roman" w:hAnsi="Times New Roman" w:cs="Times New Roman"/>
                <w:sz w:val="32"/>
                <w:szCs w:val="32"/>
              </w:rPr>
              <w:t>Flag Pole Gate Area)</w:t>
            </w:r>
          </w:p>
        </w:tc>
      </w:tr>
    </w:tbl>
    <w:p w:rsidR="00DE1D50" w:rsidRPr="00BB5E72" w:rsidRDefault="00E338C4" w:rsidP="00E338C4">
      <w:pPr>
        <w:spacing w:before="240"/>
        <w:jc w:val="center"/>
        <w:rPr>
          <w:rFonts w:ascii="Times New Roman" w:eastAsia="Times New Roman" w:hAnsi="Times New Roman" w:cs="Times New Roman"/>
          <w:b/>
          <w:bCs/>
          <w:sz w:val="32"/>
          <w:szCs w:val="32"/>
          <w:u w:val="single"/>
        </w:rPr>
      </w:pPr>
      <w:r w:rsidRPr="00BB5E72">
        <w:rPr>
          <w:rFonts w:ascii="Times New Roman" w:eastAsia="Times New Roman" w:hAnsi="Times New Roman" w:cs="Times New Roman"/>
          <w:b/>
          <w:bCs/>
          <w:sz w:val="32"/>
          <w:szCs w:val="32"/>
          <w:u w:val="single"/>
        </w:rPr>
        <w:t xml:space="preserve">CLASSROOM </w:t>
      </w:r>
      <w:r>
        <w:rPr>
          <w:rFonts w:ascii="Times New Roman" w:eastAsia="Times New Roman" w:hAnsi="Times New Roman" w:cs="Times New Roman"/>
          <w:b/>
          <w:bCs/>
          <w:sz w:val="32"/>
          <w:szCs w:val="32"/>
          <w:u w:val="single"/>
        </w:rPr>
        <w:t>REQUIREMENTS</w:t>
      </w:r>
    </w:p>
    <w:p w:rsidR="00DE1D50" w:rsidRPr="00BB5E72" w:rsidRDefault="00DE1D50" w:rsidP="00DE1D50">
      <w:pPr>
        <w:rPr>
          <w:rFonts w:ascii="Times New Roman" w:eastAsia="Times New Roman" w:hAnsi="Times New Roman" w:cs="Times New Roman"/>
          <w:bCs/>
          <w:sz w:val="24"/>
          <w:szCs w:val="24"/>
        </w:rPr>
      </w:pPr>
      <w:r w:rsidRPr="00BB5E72">
        <w:rPr>
          <w:rFonts w:ascii="Times New Roman" w:eastAsia="Times New Roman" w:hAnsi="Times New Roman" w:cs="Times New Roman"/>
          <w:bCs/>
          <w:sz w:val="24"/>
          <w:szCs w:val="24"/>
        </w:rPr>
        <w:t>Face coverings will be required in all classrooms. Face covering breaks will be determined and supervised by teachers. Face Covering Breaks will be conducted as per current CDC physical distancing guidelines.</w:t>
      </w:r>
    </w:p>
    <w:p w:rsidR="00DE1D50" w:rsidRPr="00BB5E72" w:rsidRDefault="00DE1D50" w:rsidP="00DE1D50">
      <w:pPr>
        <w:jc w:val="center"/>
        <w:rPr>
          <w:rFonts w:ascii="Times New Roman" w:eastAsia="Times New Roman" w:hAnsi="Times New Roman" w:cs="Times New Roman"/>
          <w:b/>
          <w:bCs/>
          <w:sz w:val="32"/>
          <w:szCs w:val="32"/>
          <w:u w:val="single"/>
        </w:rPr>
      </w:pPr>
      <w:r w:rsidRPr="00BB5E72">
        <w:rPr>
          <w:rFonts w:ascii="Times New Roman" w:eastAsia="Times New Roman" w:hAnsi="Times New Roman" w:cs="Times New Roman"/>
          <w:b/>
          <w:bCs/>
          <w:sz w:val="32"/>
          <w:szCs w:val="32"/>
          <w:u w:val="single"/>
        </w:rPr>
        <w:t xml:space="preserve">BREAKFAST &amp; </w:t>
      </w:r>
      <w:r w:rsidR="00E338C4" w:rsidRPr="00BB5E72">
        <w:rPr>
          <w:rFonts w:ascii="Times New Roman" w:eastAsia="Times New Roman" w:hAnsi="Times New Roman" w:cs="Times New Roman"/>
          <w:b/>
          <w:bCs/>
          <w:sz w:val="32"/>
          <w:szCs w:val="32"/>
          <w:u w:val="single"/>
        </w:rPr>
        <w:t xml:space="preserve">LUNCH </w:t>
      </w:r>
      <w:r w:rsidR="00E338C4">
        <w:rPr>
          <w:rFonts w:ascii="Times New Roman" w:eastAsia="Times New Roman" w:hAnsi="Times New Roman" w:cs="Times New Roman"/>
          <w:b/>
          <w:bCs/>
          <w:sz w:val="32"/>
          <w:szCs w:val="32"/>
          <w:u w:val="single"/>
        </w:rPr>
        <w:t>REQUIREMENTS</w:t>
      </w:r>
    </w:p>
    <w:p w:rsidR="00DE1D50" w:rsidRDefault="00DE1D50" w:rsidP="00DE1D50">
      <w:pPr>
        <w:rPr>
          <w:rFonts w:ascii="Times New Roman" w:eastAsia="Times New Roman" w:hAnsi="Times New Roman" w:cs="Times New Roman"/>
          <w:bCs/>
          <w:sz w:val="24"/>
          <w:szCs w:val="24"/>
        </w:rPr>
      </w:pPr>
      <w:r w:rsidRPr="00BB5E72">
        <w:rPr>
          <w:rFonts w:ascii="Times New Roman" w:eastAsia="Times New Roman" w:hAnsi="Times New Roman" w:cs="Times New Roman"/>
          <w:bCs/>
          <w:sz w:val="24"/>
          <w:szCs w:val="24"/>
        </w:rPr>
        <w:t>Face coverings may be removed for the consumption of food and beverages during breakfast and lunch. Face coverings will be placed back on when food consumption is complete. Seating will be assigned and limited to adhere to recommended CDC physical distancing guidelines.</w:t>
      </w:r>
    </w:p>
    <w:p w:rsidR="0014212D" w:rsidRPr="00BB5E72" w:rsidRDefault="0014212D" w:rsidP="0014212D">
      <w:pPr>
        <w:jc w:val="center"/>
        <w:rPr>
          <w:rFonts w:ascii="Times New Roman" w:eastAsia="Times New Roman" w:hAnsi="Times New Roman" w:cs="Times New Roman"/>
          <w:b/>
          <w:bCs/>
          <w:sz w:val="32"/>
          <w:szCs w:val="32"/>
          <w:u w:val="single"/>
        </w:rPr>
      </w:pPr>
      <w:r>
        <w:rPr>
          <w:rFonts w:ascii="Times New Roman" w:eastAsia="Times New Roman" w:hAnsi="Times New Roman" w:cs="Times New Roman"/>
          <w:b/>
          <w:bCs/>
          <w:sz w:val="32"/>
          <w:szCs w:val="32"/>
          <w:u w:val="single"/>
        </w:rPr>
        <w:t>TYPES OF FACE COVERINGS</w:t>
      </w:r>
    </w:p>
    <w:p w:rsidR="0014212D" w:rsidRPr="00BB5E72" w:rsidRDefault="0014212D" w:rsidP="0014212D">
      <w:pPr>
        <w:rPr>
          <w:rFonts w:ascii="Times New Roman" w:eastAsia="Times New Roman" w:hAnsi="Times New Roman" w:cs="Times New Roman"/>
          <w:bCs/>
          <w:sz w:val="24"/>
          <w:szCs w:val="24"/>
        </w:rPr>
      </w:pPr>
      <w:r w:rsidRPr="007F5A3F">
        <w:rPr>
          <w:rFonts w:ascii="Times New Roman" w:eastAsia="Times New Roman" w:hAnsi="Times New Roman" w:cs="Times New Roman"/>
          <w:bCs/>
          <w:sz w:val="24"/>
          <w:szCs w:val="24"/>
        </w:rPr>
        <w:t xml:space="preserve">Types </w:t>
      </w:r>
      <w:r>
        <w:rPr>
          <w:rFonts w:ascii="Times New Roman" w:eastAsia="Times New Roman" w:hAnsi="Times New Roman" w:cs="Times New Roman"/>
          <w:bCs/>
          <w:sz w:val="24"/>
          <w:szCs w:val="24"/>
        </w:rPr>
        <w:t xml:space="preserve">of face coverings can include a </w:t>
      </w:r>
      <w:r w:rsidR="00E338C4">
        <w:rPr>
          <w:rFonts w:ascii="Times New Roman" w:eastAsia="Times New Roman" w:hAnsi="Times New Roman" w:cs="Times New Roman"/>
          <w:bCs/>
          <w:sz w:val="24"/>
          <w:szCs w:val="24"/>
        </w:rPr>
        <w:t xml:space="preserve">cloth mask </w:t>
      </w:r>
      <w:r w:rsidRPr="007F5A3F">
        <w:rPr>
          <w:rFonts w:ascii="Times New Roman" w:eastAsia="Times New Roman" w:hAnsi="Times New Roman" w:cs="Times New Roman"/>
          <w:bCs/>
          <w:sz w:val="24"/>
          <w:szCs w:val="24"/>
        </w:rPr>
        <w:t xml:space="preserve">or </w:t>
      </w:r>
      <w:r w:rsidRPr="0014212D">
        <w:rPr>
          <w:rFonts w:ascii="Times New Roman" w:eastAsia="Times New Roman" w:hAnsi="Times New Roman" w:cs="Times New Roman"/>
          <w:bCs/>
          <w:sz w:val="24"/>
          <w:szCs w:val="24"/>
        </w:rPr>
        <w:t>medical-grade masks (e.g., surgical face masks, N95 respirators)</w:t>
      </w:r>
      <w:r w:rsidRPr="007F5A3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7F5A3F">
        <w:rPr>
          <w:rFonts w:ascii="Times New Roman" w:eastAsia="Times New Roman" w:hAnsi="Times New Roman" w:cs="Times New Roman"/>
          <w:bCs/>
          <w:sz w:val="24"/>
          <w:szCs w:val="24"/>
        </w:rPr>
        <w:t xml:space="preserve">A face covering must cover the nose and mouth completely. Any mask that incorporates a valve that is designed to facilitate easy exhaling, mesh masks, or masks with openings, holes, visible gaps in the design or material, </w:t>
      </w:r>
      <w:r w:rsidR="003C5F72">
        <w:rPr>
          <w:rFonts w:ascii="Times New Roman" w:eastAsia="Times New Roman" w:hAnsi="Times New Roman" w:cs="Times New Roman"/>
          <w:bCs/>
          <w:sz w:val="24"/>
          <w:szCs w:val="24"/>
        </w:rPr>
        <w:t>gaiters, bandannas,</w:t>
      </w:r>
      <w:r w:rsidR="007E4B39">
        <w:rPr>
          <w:rFonts w:ascii="Times New Roman" w:eastAsia="Times New Roman" w:hAnsi="Times New Roman" w:cs="Times New Roman"/>
          <w:bCs/>
          <w:sz w:val="24"/>
          <w:szCs w:val="24"/>
        </w:rPr>
        <w:t xml:space="preserve"> </w:t>
      </w:r>
      <w:r w:rsidRPr="007F5A3F">
        <w:rPr>
          <w:rFonts w:ascii="Times New Roman" w:eastAsia="Times New Roman" w:hAnsi="Times New Roman" w:cs="Times New Roman"/>
          <w:bCs/>
          <w:sz w:val="24"/>
          <w:szCs w:val="24"/>
        </w:rPr>
        <w:t>or vents are not sufficient face coverings because they allow droplets to be released from the mask.</w:t>
      </w:r>
    </w:p>
    <w:p w:rsidR="00BB5E72" w:rsidRDefault="00BB5E72" w:rsidP="00BB5E72">
      <w:pPr>
        <w:spacing w:before="1080" w:after="0"/>
        <w:jc w:val="center"/>
        <w:rPr>
          <w:rFonts w:ascii="Times New Roman" w:eastAsia="Times New Roman" w:hAnsi="Times New Roman" w:cs="Times New Roman"/>
          <w:b/>
          <w:bCs/>
          <w:sz w:val="40"/>
          <w:szCs w:val="40"/>
        </w:rPr>
      </w:pPr>
    </w:p>
    <w:p w:rsidR="00DE1D50" w:rsidRPr="00BB5E72" w:rsidRDefault="00DE1D50" w:rsidP="00E338C4">
      <w:pPr>
        <w:spacing w:before="200" w:after="120"/>
        <w:jc w:val="center"/>
        <w:rPr>
          <w:rFonts w:ascii="Times New Roman" w:eastAsia="Times New Roman" w:hAnsi="Times New Roman" w:cs="Times New Roman"/>
          <w:b/>
          <w:bCs/>
          <w:sz w:val="40"/>
          <w:szCs w:val="40"/>
        </w:rPr>
      </w:pPr>
      <w:r w:rsidRPr="00BB5E72">
        <w:rPr>
          <w:rFonts w:ascii="Times New Roman" w:eastAsia="Times New Roman" w:hAnsi="Times New Roman" w:cs="Times New Roman"/>
          <w:b/>
          <w:bCs/>
          <w:sz w:val="40"/>
          <w:szCs w:val="40"/>
        </w:rPr>
        <w:t>NON-COMPLIANCE PROCEDURES</w:t>
      </w:r>
    </w:p>
    <w:tbl>
      <w:tblPr>
        <w:tblStyle w:val="TableGrid"/>
        <w:tblW w:w="10289" w:type="dxa"/>
        <w:jc w:val="center"/>
        <w:tblLayout w:type="fixed"/>
        <w:tblLook w:val="06A0" w:firstRow="1" w:lastRow="0" w:firstColumn="1" w:lastColumn="0" w:noHBand="1" w:noVBand="1"/>
      </w:tblPr>
      <w:tblGrid>
        <w:gridCol w:w="1919"/>
        <w:gridCol w:w="11"/>
        <w:gridCol w:w="8359"/>
      </w:tblGrid>
      <w:tr w:rsidR="00BB5E72" w:rsidRPr="00BB5E72" w:rsidTr="00BB5E72">
        <w:trPr>
          <w:trHeight w:val="1069"/>
          <w:jc w:val="center"/>
        </w:trPr>
        <w:tc>
          <w:tcPr>
            <w:tcW w:w="10289" w:type="dxa"/>
            <w:gridSpan w:val="3"/>
            <w:shd w:val="clear" w:color="auto" w:fill="FFF2CC" w:themeFill="accent4" w:themeFillTint="33"/>
            <w:vAlign w:val="center"/>
          </w:tcPr>
          <w:p w:rsidR="00DE1D50" w:rsidRPr="00BB5E72" w:rsidRDefault="00DE1D50"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6"/>
                <w:szCs w:val="36"/>
              </w:rPr>
              <w:t>1</w:t>
            </w:r>
            <w:r w:rsidRPr="00BB5E72">
              <w:rPr>
                <w:rFonts w:ascii="Times New Roman" w:eastAsia="Times New Roman" w:hAnsi="Times New Roman" w:cs="Times New Roman"/>
                <w:b/>
                <w:bCs/>
                <w:sz w:val="36"/>
                <w:szCs w:val="36"/>
                <w:vertAlign w:val="superscript"/>
              </w:rPr>
              <w:t>st</w:t>
            </w:r>
            <w:r w:rsidRPr="00BB5E72">
              <w:rPr>
                <w:rFonts w:ascii="Times New Roman" w:eastAsia="Times New Roman" w:hAnsi="Times New Roman" w:cs="Times New Roman"/>
                <w:b/>
                <w:bCs/>
                <w:sz w:val="36"/>
                <w:szCs w:val="36"/>
              </w:rPr>
              <w:t xml:space="preserve"> Offense</w:t>
            </w:r>
            <w:r w:rsidR="009F3EBF" w:rsidRPr="00BB5E72">
              <w:rPr>
                <w:rFonts w:ascii="Times New Roman" w:eastAsia="Times New Roman" w:hAnsi="Times New Roman" w:cs="Times New Roman"/>
                <w:b/>
                <w:bCs/>
                <w:sz w:val="32"/>
                <w:szCs w:val="32"/>
              </w:rPr>
              <w:t xml:space="preserve"> </w:t>
            </w:r>
            <w:r w:rsidR="00DF74B7" w:rsidRPr="00BB5E72">
              <w:rPr>
                <w:rFonts w:ascii="Times New Roman" w:eastAsia="Times New Roman" w:hAnsi="Times New Roman" w:cs="Times New Roman"/>
                <w:b/>
                <w:bCs/>
                <w:sz w:val="32"/>
                <w:szCs w:val="32"/>
              </w:rPr>
              <w:t>– Failure to comply with established requirements for student health, safety and welfare, including dress code and safety protocols.</w:t>
            </w:r>
          </w:p>
        </w:tc>
      </w:tr>
      <w:tr w:rsidR="00BB5E72" w:rsidRPr="00BB5E72" w:rsidTr="00BB5E72">
        <w:trPr>
          <w:trHeight w:val="351"/>
          <w:jc w:val="center"/>
        </w:trPr>
        <w:tc>
          <w:tcPr>
            <w:tcW w:w="1930" w:type="dxa"/>
            <w:gridSpan w:val="2"/>
            <w:vAlign w:val="center"/>
          </w:tcPr>
          <w:p w:rsidR="00DE1D50" w:rsidRPr="00BB5E72" w:rsidRDefault="00DE1D50"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Step 1:</w:t>
            </w:r>
          </w:p>
        </w:tc>
        <w:tc>
          <w:tcPr>
            <w:tcW w:w="8359" w:type="dxa"/>
            <w:vAlign w:val="center"/>
          </w:tcPr>
          <w:p w:rsidR="00DE1D50" w:rsidRPr="00BB5E72" w:rsidRDefault="00DE1D50" w:rsidP="00BB5E72">
            <w:pPr>
              <w:rPr>
                <w:rFonts w:ascii="Times New Roman" w:eastAsia="Times New Roman" w:hAnsi="Times New Roman" w:cs="Times New Roman"/>
                <w:b/>
                <w:bCs/>
                <w:sz w:val="24"/>
                <w:szCs w:val="24"/>
              </w:rPr>
            </w:pPr>
            <w:r w:rsidRPr="00BB5E72">
              <w:rPr>
                <w:rFonts w:ascii="Times New Roman" w:eastAsia="Times New Roman" w:hAnsi="Times New Roman" w:cs="Times New Roman"/>
                <w:sz w:val="24"/>
                <w:szCs w:val="24"/>
              </w:rPr>
              <w:t>Teacher/Staff Member will notify Student Services</w:t>
            </w:r>
          </w:p>
        </w:tc>
      </w:tr>
      <w:tr w:rsidR="00BB5E72" w:rsidRPr="00BB5E72" w:rsidTr="00BB5E72">
        <w:trPr>
          <w:trHeight w:val="338"/>
          <w:jc w:val="center"/>
        </w:trPr>
        <w:tc>
          <w:tcPr>
            <w:tcW w:w="1930" w:type="dxa"/>
            <w:gridSpan w:val="2"/>
            <w:vAlign w:val="center"/>
          </w:tcPr>
          <w:p w:rsidR="00DE1D50" w:rsidRPr="00BB5E72" w:rsidRDefault="00DE1D50"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Step 2:</w:t>
            </w:r>
          </w:p>
        </w:tc>
        <w:tc>
          <w:tcPr>
            <w:tcW w:w="8359" w:type="dxa"/>
            <w:vAlign w:val="center"/>
          </w:tcPr>
          <w:p w:rsidR="00DE1D50" w:rsidRPr="00BB5E72" w:rsidRDefault="00DE1D50" w:rsidP="00BB5E72">
            <w:pPr>
              <w:rPr>
                <w:rFonts w:ascii="Times New Roman" w:eastAsia="Times New Roman" w:hAnsi="Times New Roman" w:cs="Times New Roman"/>
                <w:sz w:val="24"/>
                <w:szCs w:val="24"/>
              </w:rPr>
            </w:pPr>
            <w:r w:rsidRPr="00BB5E72">
              <w:rPr>
                <w:rFonts w:ascii="Times New Roman" w:eastAsia="Times New Roman" w:hAnsi="Times New Roman" w:cs="Times New Roman"/>
                <w:sz w:val="24"/>
                <w:szCs w:val="24"/>
              </w:rPr>
              <w:t>Student will be escorted to Student Services</w:t>
            </w:r>
          </w:p>
        </w:tc>
      </w:tr>
      <w:tr w:rsidR="00BB5E72" w:rsidRPr="00BB5E72" w:rsidTr="00BB5E72">
        <w:trPr>
          <w:trHeight w:val="506"/>
          <w:jc w:val="center"/>
        </w:trPr>
        <w:tc>
          <w:tcPr>
            <w:tcW w:w="1930" w:type="dxa"/>
            <w:gridSpan w:val="2"/>
            <w:vAlign w:val="center"/>
          </w:tcPr>
          <w:p w:rsidR="00DE1D50" w:rsidRPr="00BB5E72" w:rsidRDefault="00DE1D50"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Step 3:</w:t>
            </w:r>
          </w:p>
        </w:tc>
        <w:tc>
          <w:tcPr>
            <w:tcW w:w="8359" w:type="dxa"/>
            <w:vAlign w:val="center"/>
          </w:tcPr>
          <w:p w:rsidR="00DE1D50" w:rsidRPr="00BB5E72" w:rsidRDefault="00DE1D50" w:rsidP="00BB5E72">
            <w:pPr>
              <w:rPr>
                <w:rFonts w:ascii="Times New Roman" w:eastAsia="Times New Roman" w:hAnsi="Times New Roman" w:cs="Times New Roman"/>
                <w:sz w:val="24"/>
                <w:szCs w:val="24"/>
              </w:rPr>
            </w:pPr>
            <w:r w:rsidRPr="00BB5E72">
              <w:rPr>
                <w:rFonts w:ascii="Times New Roman" w:eastAsia="Times New Roman" w:hAnsi="Times New Roman" w:cs="Times New Roman"/>
                <w:sz w:val="24"/>
                <w:szCs w:val="24"/>
              </w:rPr>
              <w:t>Parent/Guardian Contact and/or Conference will be conducted by Administration (Dean of Students, Assistant Principal or Principal)</w:t>
            </w:r>
          </w:p>
        </w:tc>
      </w:tr>
      <w:tr w:rsidR="00BB5E72" w:rsidRPr="00BB5E72" w:rsidTr="00BB5E72">
        <w:trPr>
          <w:trHeight w:val="1295"/>
          <w:jc w:val="center"/>
        </w:trPr>
        <w:tc>
          <w:tcPr>
            <w:tcW w:w="1930" w:type="dxa"/>
            <w:gridSpan w:val="2"/>
            <w:vAlign w:val="center"/>
          </w:tcPr>
          <w:p w:rsidR="00DE1D50" w:rsidRPr="00BB5E72" w:rsidRDefault="00DE1D50"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Step 4:</w:t>
            </w:r>
          </w:p>
          <w:p w:rsidR="00DE1D50" w:rsidRPr="00BB5E72" w:rsidRDefault="00DE1D50" w:rsidP="00BB5E72">
            <w:pPr>
              <w:rPr>
                <w:rFonts w:ascii="Times New Roman" w:eastAsia="Times New Roman" w:hAnsi="Times New Roman" w:cs="Times New Roman"/>
                <w:b/>
                <w:bCs/>
              </w:rPr>
            </w:pPr>
          </w:p>
        </w:tc>
        <w:tc>
          <w:tcPr>
            <w:tcW w:w="8359" w:type="dxa"/>
            <w:vAlign w:val="center"/>
          </w:tcPr>
          <w:p w:rsidR="00DE1D50" w:rsidRPr="00BB5E72" w:rsidRDefault="00DE1D50" w:rsidP="00BB5E72">
            <w:pPr>
              <w:rPr>
                <w:rFonts w:ascii="Times New Roman" w:eastAsia="Times New Roman" w:hAnsi="Times New Roman" w:cs="Times New Roman"/>
                <w:sz w:val="24"/>
                <w:szCs w:val="24"/>
              </w:rPr>
            </w:pPr>
            <w:r w:rsidRPr="00BB5E72">
              <w:rPr>
                <w:rFonts w:ascii="Times New Roman" w:eastAsia="Times New Roman" w:hAnsi="Times New Roman" w:cs="Times New Roman"/>
                <w:b/>
                <w:bCs/>
                <w:sz w:val="24"/>
                <w:szCs w:val="24"/>
              </w:rPr>
              <w:t>Assigned Disciplinary Consequence:</w:t>
            </w:r>
            <w:r w:rsidRPr="00BB5E72">
              <w:rPr>
                <w:rFonts w:ascii="Times New Roman" w:eastAsia="Times New Roman" w:hAnsi="Times New Roman" w:cs="Times New Roman"/>
                <w:sz w:val="24"/>
                <w:szCs w:val="24"/>
              </w:rPr>
              <w:t xml:space="preserve"> Consequences</w:t>
            </w:r>
            <w:r w:rsidR="0071522B" w:rsidRPr="00BB5E72">
              <w:rPr>
                <w:rFonts w:ascii="Times New Roman" w:eastAsia="Times New Roman" w:hAnsi="Times New Roman" w:cs="Times New Roman"/>
                <w:sz w:val="24"/>
                <w:szCs w:val="24"/>
              </w:rPr>
              <w:t xml:space="preserve"> for 1</w:t>
            </w:r>
            <w:r w:rsidR="0071522B" w:rsidRPr="00BB5E72">
              <w:rPr>
                <w:rFonts w:ascii="Times New Roman" w:eastAsia="Times New Roman" w:hAnsi="Times New Roman" w:cs="Times New Roman"/>
                <w:sz w:val="24"/>
                <w:szCs w:val="24"/>
                <w:vertAlign w:val="superscript"/>
              </w:rPr>
              <w:t>st</w:t>
            </w:r>
            <w:r w:rsidR="0071522B" w:rsidRPr="00BB5E72">
              <w:rPr>
                <w:rFonts w:ascii="Times New Roman" w:eastAsia="Times New Roman" w:hAnsi="Times New Roman" w:cs="Times New Roman"/>
                <w:sz w:val="24"/>
                <w:szCs w:val="24"/>
              </w:rPr>
              <w:t xml:space="preserve"> offense</w:t>
            </w:r>
            <w:r w:rsidRPr="00BB5E72">
              <w:rPr>
                <w:rFonts w:ascii="Times New Roman" w:eastAsia="Times New Roman" w:hAnsi="Times New Roman" w:cs="Times New Roman"/>
                <w:sz w:val="24"/>
                <w:szCs w:val="24"/>
              </w:rPr>
              <w:t xml:space="preserve"> </w:t>
            </w:r>
            <w:r w:rsidR="0071522B" w:rsidRPr="00BB5E72">
              <w:rPr>
                <w:rFonts w:ascii="Times New Roman" w:eastAsia="Times New Roman" w:hAnsi="Times New Roman" w:cs="Times New Roman"/>
                <w:sz w:val="24"/>
                <w:szCs w:val="24"/>
              </w:rPr>
              <w:t xml:space="preserve">shall </w:t>
            </w:r>
            <w:r w:rsidRPr="00BB5E72">
              <w:rPr>
                <w:rFonts w:ascii="Times New Roman" w:eastAsia="Times New Roman" w:hAnsi="Times New Roman" w:cs="Times New Roman"/>
                <w:sz w:val="24"/>
                <w:szCs w:val="24"/>
              </w:rPr>
              <w:t xml:space="preserve">be informal, </w:t>
            </w:r>
            <w:r w:rsidR="0071522B" w:rsidRPr="00BB5E72">
              <w:rPr>
                <w:rFonts w:ascii="Times New Roman" w:eastAsia="Times New Roman" w:hAnsi="Times New Roman" w:cs="Times New Roman"/>
                <w:sz w:val="24"/>
                <w:szCs w:val="24"/>
              </w:rPr>
              <w:t>in accordance with school board policy 5500—Student Conduct/Discipline.</w:t>
            </w:r>
            <w:r w:rsidRPr="00BB5E72">
              <w:rPr>
                <w:rFonts w:ascii="Times New Roman" w:eastAsia="Times New Roman" w:hAnsi="Times New Roman" w:cs="Times New Roman"/>
                <w:sz w:val="24"/>
                <w:szCs w:val="24"/>
              </w:rPr>
              <w:t xml:space="preserve"> Informal consequences include but </w:t>
            </w:r>
            <w:r w:rsidR="0071522B" w:rsidRPr="00BB5E72">
              <w:rPr>
                <w:rFonts w:ascii="Times New Roman" w:eastAsia="Times New Roman" w:hAnsi="Times New Roman" w:cs="Times New Roman"/>
                <w:sz w:val="24"/>
                <w:szCs w:val="24"/>
              </w:rPr>
              <w:t xml:space="preserve">are </w:t>
            </w:r>
            <w:r w:rsidRPr="00BB5E72">
              <w:rPr>
                <w:rFonts w:ascii="Times New Roman" w:eastAsia="Times New Roman" w:hAnsi="Times New Roman" w:cs="Times New Roman"/>
                <w:sz w:val="24"/>
                <w:szCs w:val="24"/>
              </w:rPr>
              <w:t xml:space="preserve">not limited to </w:t>
            </w:r>
            <w:r w:rsidR="00DF74B7" w:rsidRPr="00BB5E72">
              <w:rPr>
                <w:rFonts w:ascii="Times New Roman" w:eastAsia="Times New Roman" w:hAnsi="Times New Roman" w:cs="Times New Roman"/>
                <w:sz w:val="24"/>
                <w:szCs w:val="24"/>
              </w:rPr>
              <w:t xml:space="preserve">a written warning or reprimand, school detention, privileges withdrawn, or referral to </w:t>
            </w:r>
            <w:r w:rsidR="0071522B" w:rsidRPr="00BB5E72">
              <w:rPr>
                <w:rFonts w:ascii="Times New Roman" w:eastAsia="Times New Roman" w:hAnsi="Times New Roman" w:cs="Times New Roman"/>
                <w:sz w:val="24"/>
                <w:szCs w:val="24"/>
              </w:rPr>
              <w:t xml:space="preserve">dispute resolution programs (i.e., </w:t>
            </w:r>
            <w:r w:rsidR="00DF74B7" w:rsidRPr="00BB5E72">
              <w:rPr>
                <w:rFonts w:ascii="Times New Roman" w:eastAsia="Times New Roman" w:hAnsi="Times New Roman" w:cs="Times New Roman"/>
                <w:sz w:val="24"/>
                <w:szCs w:val="24"/>
              </w:rPr>
              <w:t>New Horizons</w:t>
            </w:r>
            <w:r w:rsidR="0071522B" w:rsidRPr="00BB5E72">
              <w:rPr>
                <w:rFonts w:ascii="Times New Roman" w:eastAsia="Times New Roman" w:hAnsi="Times New Roman" w:cs="Times New Roman"/>
                <w:sz w:val="24"/>
                <w:szCs w:val="24"/>
              </w:rPr>
              <w:t>)</w:t>
            </w:r>
            <w:r w:rsidR="00DF74B7" w:rsidRPr="00BB5E72">
              <w:rPr>
                <w:rFonts w:ascii="Times New Roman" w:eastAsia="Times New Roman" w:hAnsi="Times New Roman" w:cs="Times New Roman"/>
                <w:sz w:val="24"/>
                <w:szCs w:val="24"/>
              </w:rPr>
              <w:t xml:space="preserve"> and encouragement to participate.</w:t>
            </w:r>
          </w:p>
        </w:tc>
      </w:tr>
      <w:tr w:rsidR="00BB5E72" w:rsidRPr="00BB5E72" w:rsidTr="00BB5E72">
        <w:trPr>
          <w:trHeight w:val="1389"/>
          <w:jc w:val="center"/>
        </w:trPr>
        <w:tc>
          <w:tcPr>
            <w:tcW w:w="1930" w:type="dxa"/>
            <w:gridSpan w:val="2"/>
            <w:vAlign w:val="center"/>
          </w:tcPr>
          <w:p w:rsidR="00DE1D50" w:rsidRPr="00BB5E72" w:rsidRDefault="00DE1D50"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w:t>
            </w:r>
            <w:r w:rsidRPr="00BB5E72">
              <w:t xml:space="preserve"> </w:t>
            </w:r>
            <w:r w:rsidRPr="00BB5E72">
              <w:rPr>
                <w:rFonts w:ascii="Times New Roman" w:eastAsia="Times New Roman" w:hAnsi="Times New Roman" w:cs="Times New Roman"/>
                <w:b/>
                <w:bCs/>
                <w:sz w:val="32"/>
                <w:szCs w:val="32"/>
              </w:rPr>
              <w:t>Special</w:t>
            </w:r>
          </w:p>
          <w:p w:rsidR="00DE1D50" w:rsidRPr="00BB5E72" w:rsidRDefault="00DE1D50"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Notes:</w:t>
            </w:r>
          </w:p>
        </w:tc>
        <w:tc>
          <w:tcPr>
            <w:tcW w:w="8359" w:type="dxa"/>
            <w:vAlign w:val="center"/>
          </w:tcPr>
          <w:p w:rsidR="00DE1D50" w:rsidRPr="00BB5E72" w:rsidRDefault="00DE1D50" w:rsidP="00BB5E72">
            <w:pPr>
              <w:pStyle w:val="ListParagraph"/>
              <w:numPr>
                <w:ilvl w:val="0"/>
                <w:numId w:val="1"/>
              </w:numPr>
              <w:rPr>
                <w:rFonts w:ascii="Times New Roman" w:eastAsia="Times New Roman" w:hAnsi="Times New Roman" w:cs="Times New Roman"/>
                <w:sz w:val="24"/>
                <w:szCs w:val="24"/>
              </w:rPr>
            </w:pPr>
            <w:r w:rsidRPr="00BB5E72">
              <w:rPr>
                <w:rFonts w:ascii="Times New Roman" w:eastAsia="Times New Roman" w:hAnsi="Times New Roman" w:cs="Times New Roman"/>
                <w:sz w:val="24"/>
                <w:szCs w:val="24"/>
              </w:rPr>
              <w:t>If the student continues to be non-compliant, they will be placed in the Non-Compliance Isolation Area until parent/guardian pick-up or until they comply with the face covering policy.</w:t>
            </w:r>
          </w:p>
          <w:p w:rsidR="00DE1D50" w:rsidRPr="00BB5E72" w:rsidRDefault="00DE1D50" w:rsidP="00BB5E72">
            <w:pPr>
              <w:pStyle w:val="ListParagraph"/>
              <w:numPr>
                <w:ilvl w:val="0"/>
                <w:numId w:val="1"/>
              </w:numPr>
              <w:rPr>
                <w:rFonts w:ascii="Times New Roman" w:eastAsia="Times New Roman" w:hAnsi="Times New Roman" w:cs="Times New Roman"/>
                <w:sz w:val="24"/>
                <w:szCs w:val="24"/>
              </w:rPr>
            </w:pPr>
            <w:r w:rsidRPr="00BB5E72">
              <w:rPr>
                <w:rFonts w:ascii="Times New Roman" w:eastAsia="Times New Roman" w:hAnsi="Times New Roman" w:cs="Times New Roman"/>
                <w:sz w:val="24"/>
                <w:szCs w:val="24"/>
              </w:rPr>
              <w:t xml:space="preserve">If the offense is classified as a </w:t>
            </w:r>
            <w:r w:rsidRPr="00BB5E72">
              <w:rPr>
                <w:rFonts w:ascii="Times New Roman" w:eastAsia="Times New Roman" w:hAnsi="Times New Roman" w:cs="Times New Roman"/>
                <w:b/>
                <w:sz w:val="24"/>
                <w:szCs w:val="24"/>
              </w:rPr>
              <w:t>Level 2 Offense (Violation of Campus Safety Rules)</w:t>
            </w:r>
            <w:r w:rsidRPr="00BB5E72">
              <w:rPr>
                <w:rFonts w:ascii="Times New Roman" w:eastAsia="Times New Roman" w:hAnsi="Times New Roman" w:cs="Times New Roman"/>
                <w:sz w:val="24"/>
                <w:szCs w:val="24"/>
              </w:rPr>
              <w:t>, additional Disciplinary Consequences will be assigned at the discretion of Administration.</w:t>
            </w:r>
          </w:p>
        </w:tc>
      </w:tr>
      <w:tr w:rsidR="00BB5E72" w:rsidRPr="00BB5E72" w:rsidTr="00BB5E72">
        <w:trPr>
          <w:trHeight w:val="1002"/>
          <w:jc w:val="center"/>
        </w:trPr>
        <w:tc>
          <w:tcPr>
            <w:tcW w:w="10289" w:type="dxa"/>
            <w:gridSpan w:val="3"/>
            <w:shd w:val="clear" w:color="auto" w:fill="FFF2CC" w:themeFill="accent4" w:themeFillTint="33"/>
            <w:vAlign w:val="center"/>
          </w:tcPr>
          <w:p w:rsidR="00DE1D50" w:rsidRPr="00BB5E72" w:rsidRDefault="00DE1D50" w:rsidP="00BB5E72">
            <w:pPr>
              <w:rPr>
                <w:rFonts w:ascii="Times New Roman" w:eastAsia="Times New Roman" w:hAnsi="Times New Roman" w:cs="Times New Roman"/>
                <w:b/>
                <w:bCs/>
                <w:sz w:val="30"/>
                <w:szCs w:val="30"/>
              </w:rPr>
            </w:pPr>
            <w:r w:rsidRPr="00BB5E72">
              <w:rPr>
                <w:rFonts w:ascii="Times New Roman" w:eastAsia="Times New Roman" w:hAnsi="Times New Roman" w:cs="Times New Roman"/>
                <w:b/>
                <w:bCs/>
                <w:sz w:val="30"/>
                <w:szCs w:val="30"/>
              </w:rPr>
              <w:t>2</w:t>
            </w:r>
            <w:r w:rsidRPr="00BB5E72">
              <w:rPr>
                <w:rFonts w:ascii="Times New Roman" w:eastAsia="Times New Roman" w:hAnsi="Times New Roman" w:cs="Times New Roman"/>
                <w:b/>
                <w:bCs/>
                <w:sz w:val="30"/>
                <w:szCs w:val="30"/>
                <w:vertAlign w:val="superscript"/>
              </w:rPr>
              <w:t>nd</w:t>
            </w:r>
            <w:r w:rsidRPr="00BB5E72">
              <w:rPr>
                <w:rFonts w:ascii="Times New Roman" w:eastAsia="Times New Roman" w:hAnsi="Times New Roman" w:cs="Times New Roman"/>
                <w:b/>
                <w:bCs/>
                <w:sz w:val="30"/>
                <w:szCs w:val="30"/>
              </w:rPr>
              <w:t xml:space="preserve"> Offense </w:t>
            </w:r>
            <w:r w:rsidR="00DF74B7" w:rsidRPr="00BB5E72">
              <w:rPr>
                <w:rFonts w:ascii="Times New Roman" w:eastAsia="Times New Roman" w:hAnsi="Times New Roman" w:cs="Times New Roman"/>
                <w:b/>
                <w:bCs/>
                <w:sz w:val="30"/>
                <w:szCs w:val="30"/>
              </w:rPr>
              <w:t xml:space="preserve">- </w:t>
            </w:r>
            <w:r w:rsidRPr="00BB5E72">
              <w:rPr>
                <w:rFonts w:ascii="Times New Roman" w:eastAsia="Times New Roman" w:hAnsi="Times New Roman" w:cs="Times New Roman"/>
                <w:b/>
                <w:bCs/>
                <w:sz w:val="30"/>
                <w:szCs w:val="30"/>
                <w:u w:val="single"/>
              </w:rPr>
              <w:t>Repeated</w:t>
            </w:r>
            <w:r w:rsidRPr="00BB5E72">
              <w:rPr>
                <w:rFonts w:ascii="Times New Roman" w:eastAsia="Times New Roman" w:hAnsi="Times New Roman" w:cs="Times New Roman"/>
                <w:b/>
                <w:bCs/>
                <w:sz w:val="30"/>
                <w:szCs w:val="30"/>
              </w:rPr>
              <w:t xml:space="preserve"> </w:t>
            </w:r>
            <w:r w:rsidR="00DF74B7" w:rsidRPr="00BB5E72">
              <w:rPr>
                <w:rFonts w:ascii="Times New Roman" w:eastAsia="Times New Roman" w:hAnsi="Times New Roman" w:cs="Times New Roman"/>
                <w:b/>
                <w:bCs/>
                <w:sz w:val="30"/>
                <w:szCs w:val="30"/>
              </w:rPr>
              <w:t>failure to comply with established requirements for student health, safety and welfare, including dress code and safety protocols.</w:t>
            </w:r>
          </w:p>
        </w:tc>
      </w:tr>
      <w:tr w:rsidR="00BB5E72" w:rsidRPr="00BB5E72" w:rsidTr="00BB5E72">
        <w:trPr>
          <w:trHeight w:val="328"/>
          <w:jc w:val="center"/>
        </w:trPr>
        <w:tc>
          <w:tcPr>
            <w:tcW w:w="1919" w:type="dxa"/>
            <w:vAlign w:val="center"/>
          </w:tcPr>
          <w:p w:rsidR="00DE1D50" w:rsidRPr="00BB5E72" w:rsidRDefault="00DE1D50"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Step 1:</w:t>
            </w:r>
          </w:p>
        </w:tc>
        <w:tc>
          <w:tcPr>
            <w:tcW w:w="8370" w:type="dxa"/>
            <w:gridSpan w:val="2"/>
            <w:vAlign w:val="center"/>
          </w:tcPr>
          <w:p w:rsidR="00DE1D50" w:rsidRPr="00BB5E72" w:rsidRDefault="00DE1D50" w:rsidP="00BB5E72">
            <w:pPr>
              <w:rPr>
                <w:rFonts w:ascii="Times New Roman" w:eastAsia="Times New Roman" w:hAnsi="Times New Roman" w:cs="Times New Roman"/>
                <w:b/>
                <w:bCs/>
                <w:sz w:val="24"/>
                <w:szCs w:val="24"/>
              </w:rPr>
            </w:pPr>
            <w:r w:rsidRPr="00BB5E72">
              <w:rPr>
                <w:rFonts w:ascii="Times New Roman" w:eastAsia="Times New Roman" w:hAnsi="Times New Roman" w:cs="Times New Roman"/>
                <w:sz w:val="24"/>
                <w:szCs w:val="24"/>
              </w:rPr>
              <w:t>Teacher/Staff Member will notify Student Services</w:t>
            </w:r>
          </w:p>
        </w:tc>
      </w:tr>
      <w:tr w:rsidR="00BB5E72" w:rsidRPr="00BB5E72" w:rsidTr="00BB5E72">
        <w:trPr>
          <w:trHeight w:val="342"/>
          <w:jc w:val="center"/>
        </w:trPr>
        <w:tc>
          <w:tcPr>
            <w:tcW w:w="1919" w:type="dxa"/>
            <w:vAlign w:val="center"/>
          </w:tcPr>
          <w:p w:rsidR="00DE1D50" w:rsidRPr="00BB5E72" w:rsidRDefault="00DE1D50"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Step 2:</w:t>
            </w:r>
          </w:p>
        </w:tc>
        <w:tc>
          <w:tcPr>
            <w:tcW w:w="8370" w:type="dxa"/>
            <w:gridSpan w:val="2"/>
            <w:vAlign w:val="center"/>
          </w:tcPr>
          <w:p w:rsidR="00DE1D50" w:rsidRPr="00BB5E72" w:rsidRDefault="00DE1D50" w:rsidP="00BB5E72">
            <w:pPr>
              <w:rPr>
                <w:rFonts w:ascii="Times New Roman" w:eastAsia="Times New Roman" w:hAnsi="Times New Roman" w:cs="Times New Roman"/>
                <w:sz w:val="24"/>
                <w:szCs w:val="24"/>
              </w:rPr>
            </w:pPr>
            <w:r w:rsidRPr="00BB5E72">
              <w:rPr>
                <w:rFonts w:ascii="Times New Roman" w:eastAsia="Times New Roman" w:hAnsi="Times New Roman" w:cs="Times New Roman"/>
                <w:sz w:val="24"/>
                <w:szCs w:val="24"/>
              </w:rPr>
              <w:t>Student will be escorted to Student Services</w:t>
            </w:r>
          </w:p>
        </w:tc>
      </w:tr>
      <w:tr w:rsidR="00BB5E72" w:rsidRPr="00BB5E72" w:rsidTr="00BB5E72">
        <w:trPr>
          <w:trHeight w:val="1002"/>
          <w:jc w:val="center"/>
        </w:trPr>
        <w:tc>
          <w:tcPr>
            <w:tcW w:w="1919" w:type="dxa"/>
            <w:vAlign w:val="center"/>
          </w:tcPr>
          <w:p w:rsidR="00DE1D50" w:rsidRPr="00BB5E72" w:rsidRDefault="00DE1D50"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Step 3:</w:t>
            </w:r>
          </w:p>
        </w:tc>
        <w:tc>
          <w:tcPr>
            <w:tcW w:w="8370" w:type="dxa"/>
            <w:gridSpan w:val="2"/>
            <w:vAlign w:val="center"/>
          </w:tcPr>
          <w:p w:rsidR="00DF74B7" w:rsidRPr="00BB5E72" w:rsidRDefault="00DE1D50" w:rsidP="00BB5E72">
            <w:pPr>
              <w:rPr>
                <w:rFonts w:ascii="Times New Roman" w:eastAsia="Times New Roman" w:hAnsi="Times New Roman" w:cs="Times New Roman"/>
                <w:sz w:val="24"/>
                <w:szCs w:val="24"/>
              </w:rPr>
            </w:pPr>
            <w:r w:rsidRPr="00BB5E72">
              <w:rPr>
                <w:rFonts w:ascii="Times New Roman" w:eastAsia="Times New Roman" w:hAnsi="Times New Roman" w:cs="Times New Roman"/>
                <w:sz w:val="24"/>
                <w:szCs w:val="24"/>
              </w:rPr>
              <w:t>Parent/Guardian Contact and Notification of 2</w:t>
            </w:r>
            <w:r w:rsidRPr="00BB5E72">
              <w:rPr>
                <w:rFonts w:ascii="Times New Roman" w:eastAsia="Times New Roman" w:hAnsi="Times New Roman" w:cs="Times New Roman"/>
                <w:sz w:val="24"/>
                <w:szCs w:val="24"/>
                <w:vertAlign w:val="superscript"/>
              </w:rPr>
              <w:t>nd</w:t>
            </w:r>
            <w:r w:rsidRPr="00BB5E72">
              <w:rPr>
                <w:rFonts w:ascii="Times New Roman" w:eastAsia="Times New Roman" w:hAnsi="Times New Roman" w:cs="Times New Roman"/>
                <w:sz w:val="24"/>
                <w:szCs w:val="24"/>
              </w:rPr>
              <w:t xml:space="preserve"> Policy Violation will be conducted by Administration (Dean of Students, Ass</w:t>
            </w:r>
            <w:r w:rsidR="009F3EBF" w:rsidRPr="00BB5E72">
              <w:rPr>
                <w:rFonts w:ascii="Times New Roman" w:eastAsia="Times New Roman" w:hAnsi="Times New Roman" w:cs="Times New Roman"/>
                <w:sz w:val="24"/>
                <w:szCs w:val="24"/>
              </w:rPr>
              <w:t xml:space="preserve">istant Principal or Principal) to inform </w:t>
            </w:r>
            <w:r w:rsidR="00446888" w:rsidRPr="00BB5E72">
              <w:rPr>
                <w:rFonts w:ascii="Times New Roman" w:eastAsia="Times New Roman" w:hAnsi="Times New Roman" w:cs="Times New Roman"/>
                <w:sz w:val="24"/>
                <w:szCs w:val="24"/>
              </w:rPr>
              <w:t>parent</w:t>
            </w:r>
            <w:r w:rsidR="009F3EBF" w:rsidRPr="00BB5E72">
              <w:rPr>
                <w:rFonts w:ascii="Times New Roman" w:eastAsia="Times New Roman" w:hAnsi="Times New Roman" w:cs="Times New Roman"/>
                <w:sz w:val="24"/>
                <w:szCs w:val="24"/>
              </w:rPr>
              <w:t xml:space="preserve"> of the student’s failure to correct repeated misconduct.</w:t>
            </w:r>
          </w:p>
        </w:tc>
      </w:tr>
      <w:tr w:rsidR="00BB5E72" w:rsidRPr="00BB5E72" w:rsidTr="00BB5E72">
        <w:trPr>
          <w:trHeight w:val="1002"/>
          <w:jc w:val="center"/>
        </w:trPr>
        <w:tc>
          <w:tcPr>
            <w:tcW w:w="1919" w:type="dxa"/>
            <w:vAlign w:val="center"/>
          </w:tcPr>
          <w:p w:rsidR="00DE1D50" w:rsidRPr="00BB5E72" w:rsidRDefault="00DE1D50"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Step 4:</w:t>
            </w:r>
          </w:p>
        </w:tc>
        <w:tc>
          <w:tcPr>
            <w:tcW w:w="8370" w:type="dxa"/>
            <w:gridSpan w:val="2"/>
            <w:vAlign w:val="center"/>
          </w:tcPr>
          <w:p w:rsidR="00DE1D50" w:rsidRPr="00BB5E72" w:rsidRDefault="00DE1D50" w:rsidP="00BB5E72">
            <w:pPr>
              <w:rPr>
                <w:rFonts w:ascii="Times New Roman" w:eastAsia="Times New Roman" w:hAnsi="Times New Roman" w:cs="Times New Roman"/>
                <w:sz w:val="24"/>
                <w:szCs w:val="24"/>
              </w:rPr>
            </w:pPr>
            <w:r w:rsidRPr="00BB5E72">
              <w:rPr>
                <w:rFonts w:ascii="Times New Roman" w:eastAsia="Times New Roman" w:hAnsi="Times New Roman" w:cs="Times New Roman"/>
                <w:b/>
                <w:bCs/>
                <w:sz w:val="24"/>
                <w:szCs w:val="24"/>
              </w:rPr>
              <w:t>Assigned Disciplinary Consequence:</w:t>
            </w:r>
          </w:p>
          <w:p w:rsidR="00DE1D50" w:rsidRPr="00BB5E72" w:rsidRDefault="00446888" w:rsidP="00BB5E72">
            <w:pPr>
              <w:rPr>
                <w:rFonts w:ascii="Times New Roman" w:eastAsia="Times New Roman" w:hAnsi="Times New Roman" w:cs="Times New Roman"/>
                <w:sz w:val="24"/>
                <w:szCs w:val="24"/>
              </w:rPr>
            </w:pPr>
            <w:r w:rsidRPr="00BB5E72">
              <w:rPr>
                <w:rFonts w:ascii="Times New Roman" w:eastAsia="Times New Roman" w:hAnsi="Times New Roman" w:cs="Times New Roman"/>
                <w:sz w:val="24"/>
                <w:szCs w:val="24"/>
              </w:rPr>
              <w:t xml:space="preserve">Consequences </w:t>
            </w:r>
            <w:r w:rsidR="0071522B" w:rsidRPr="00BB5E72">
              <w:rPr>
                <w:rFonts w:ascii="Times New Roman" w:eastAsia="Times New Roman" w:hAnsi="Times New Roman" w:cs="Times New Roman"/>
                <w:sz w:val="24"/>
                <w:szCs w:val="24"/>
              </w:rPr>
              <w:t xml:space="preserve">for repeated offenses </w:t>
            </w:r>
            <w:r w:rsidRPr="00BB5E72">
              <w:rPr>
                <w:rFonts w:ascii="Times New Roman" w:eastAsia="Times New Roman" w:hAnsi="Times New Roman" w:cs="Times New Roman"/>
                <w:sz w:val="24"/>
                <w:szCs w:val="24"/>
              </w:rPr>
              <w:t>may be</w:t>
            </w:r>
            <w:r w:rsidR="0071522B" w:rsidRPr="00BB5E72">
              <w:rPr>
                <w:rFonts w:ascii="Times New Roman" w:eastAsia="Times New Roman" w:hAnsi="Times New Roman" w:cs="Times New Roman"/>
                <w:sz w:val="24"/>
                <w:szCs w:val="24"/>
              </w:rPr>
              <w:t xml:space="preserve"> informal (as listed above) or</w:t>
            </w:r>
            <w:r w:rsidRPr="00BB5E72">
              <w:rPr>
                <w:rFonts w:ascii="Times New Roman" w:eastAsia="Times New Roman" w:hAnsi="Times New Roman" w:cs="Times New Roman"/>
                <w:sz w:val="24"/>
                <w:szCs w:val="24"/>
              </w:rPr>
              <w:t xml:space="preserve"> formal </w:t>
            </w:r>
            <w:r w:rsidR="0071522B" w:rsidRPr="00BB5E72">
              <w:rPr>
                <w:rFonts w:ascii="Times New Roman" w:eastAsia="Times New Roman" w:hAnsi="Times New Roman" w:cs="Times New Roman"/>
                <w:sz w:val="24"/>
                <w:szCs w:val="24"/>
              </w:rPr>
              <w:t xml:space="preserve">depending on </w:t>
            </w:r>
            <w:r w:rsidRPr="00BB5E72">
              <w:rPr>
                <w:rFonts w:ascii="Times New Roman" w:eastAsia="Times New Roman" w:hAnsi="Times New Roman" w:cs="Times New Roman"/>
                <w:sz w:val="24"/>
                <w:szCs w:val="24"/>
              </w:rPr>
              <w:t xml:space="preserve">the misconduct. Analyze the situation to determine </w:t>
            </w:r>
            <w:r w:rsidR="0071522B" w:rsidRPr="00BB5E72">
              <w:rPr>
                <w:rFonts w:ascii="Times New Roman" w:eastAsia="Times New Roman" w:hAnsi="Times New Roman" w:cs="Times New Roman"/>
                <w:sz w:val="24"/>
                <w:szCs w:val="24"/>
              </w:rPr>
              <w:t xml:space="preserve">the type of </w:t>
            </w:r>
            <w:r w:rsidRPr="00BB5E72">
              <w:rPr>
                <w:rFonts w:ascii="Times New Roman" w:eastAsia="Times New Roman" w:hAnsi="Times New Roman" w:cs="Times New Roman"/>
                <w:sz w:val="24"/>
                <w:szCs w:val="24"/>
              </w:rPr>
              <w:t>consequence</w:t>
            </w:r>
            <w:r w:rsidR="0071522B" w:rsidRPr="00BB5E72">
              <w:rPr>
                <w:rFonts w:ascii="Times New Roman" w:eastAsia="Times New Roman" w:hAnsi="Times New Roman" w:cs="Times New Roman"/>
                <w:sz w:val="24"/>
                <w:szCs w:val="24"/>
              </w:rPr>
              <w:t xml:space="preserve"> that</w:t>
            </w:r>
            <w:r w:rsidRPr="00BB5E72">
              <w:rPr>
                <w:rFonts w:ascii="Times New Roman" w:eastAsia="Times New Roman" w:hAnsi="Times New Roman" w:cs="Times New Roman"/>
                <w:sz w:val="24"/>
                <w:szCs w:val="24"/>
              </w:rPr>
              <w:t xml:space="preserve"> is warranted. Formal consequences may include but </w:t>
            </w:r>
            <w:r w:rsidR="0071522B" w:rsidRPr="00BB5E72">
              <w:rPr>
                <w:rFonts w:ascii="Times New Roman" w:eastAsia="Times New Roman" w:hAnsi="Times New Roman" w:cs="Times New Roman"/>
                <w:sz w:val="24"/>
                <w:szCs w:val="24"/>
              </w:rPr>
              <w:t xml:space="preserve">are </w:t>
            </w:r>
            <w:r w:rsidRPr="00BB5E72">
              <w:rPr>
                <w:rFonts w:ascii="Times New Roman" w:eastAsia="Times New Roman" w:hAnsi="Times New Roman" w:cs="Times New Roman"/>
                <w:sz w:val="24"/>
                <w:szCs w:val="24"/>
              </w:rPr>
              <w:t>not limited to in-school suspension or out-of-school suspension</w:t>
            </w:r>
            <w:r w:rsidR="0071522B" w:rsidRPr="00BB5E72">
              <w:rPr>
                <w:rFonts w:ascii="Times New Roman" w:eastAsia="Times New Roman" w:hAnsi="Times New Roman" w:cs="Times New Roman"/>
                <w:sz w:val="24"/>
                <w:szCs w:val="24"/>
              </w:rPr>
              <w:t xml:space="preserve"> up to expulsion</w:t>
            </w:r>
            <w:r w:rsidRPr="00BB5E72">
              <w:rPr>
                <w:rFonts w:ascii="Times New Roman" w:eastAsia="Times New Roman" w:hAnsi="Times New Roman" w:cs="Times New Roman"/>
                <w:sz w:val="24"/>
                <w:szCs w:val="24"/>
              </w:rPr>
              <w:t>.</w:t>
            </w:r>
          </w:p>
        </w:tc>
      </w:tr>
      <w:tr w:rsidR="00BB5E72" w:rsidRPr="00BB5E72" w:rsidTr="00BB5E72">
        <w:trPr>
          <w:trHeight w:val="1002"/>
          <w:jc w:val="center"/>
        </w:trPr>
        <w:tc>
          <w:tcPr>
            <w:tcW w:w="1919" w:type="dxa"/>
            <w:vAlign w:val="center"/>
          </w:tcPr>
          <w:p w:rsidR="00446888" w:rsidRPr="00BB5E72" w:rsidRDefault="00446888"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w:t>
            </w:r>
            <w:r w:rsidRPr="00BB5E72">
              <w:t xml:space="preserve"> </w:t>
            </w:r>
            <w:r w:rsidRPr="00BB5E72">
              <w:rPr>
                <w:rFonts w:ascii="Times New Roman" w:eastAsia="Times New Roman" w:hAnsi="Times New Roman" w:cs="Times New Roman"/>
                <w:b/>
                <w:bCs/>
                <w:sz w:val="32"/>
                <w:szCs w:val="32"/>
              </w:rPr>
              <w:t>Special</w:t>
            </w:r>
          </w:p>
          <w:p w:rsidR="00446888" w:rsidRPr="00BB5E72" w:rsidRDefault="00446888" w:rsidP="00BB5E72">
            <w:pPr>
              <w:rPr>
                <w:rFonts w:ascii="Times New Roman" w:eastAsia="Times New Roman" w:hAnsi="Times New Roman" w:cs="Times New Roman"/>
                <w:b/>
                <w:bCs/>
                <w:sz w:val="32"/>
                <w:szCs w:val="32"/>
              </w:rPr>
            </w:pPr>
            <w:r w:rsidRPr="00BB5E72">
              <w:rPr>
                <w:rFonts w:ascii="Times New Roman" w:eastAsia="Times New Roman" w:hAnsi="Times New Roman" w:cs="Times New Roman"/>
                <w:b/>
                <w:bCs/>
                <w:sz w:val="32"/>
                <w:szCs w:val="32"/>
              </w:rPr>
              <w:t>Notes:</w:t>
            </w:r>
          </w:p>
        </w:tc>
        <w:tc>
          <w:tcPr>
            <w:tcW w:w="8370" w:type="dxa"/>
            <w:gridSpan w:val="2"/>
            <w:vAlign w:val="center"/>
          </w:tcPr>
          <w:p w:rsidR="0071522B" w:rsidRPr="00BB5E72" w:rsidRDefault="0071522B" w:rsidP="00BB5E72">
            <w:pPr>
              <w:pStyle w:val="ListParagraph"/>
              <w:numPr>
                <w:ilvl w:val="0"/>
                <w:numId w:val="3"/>
              </w:numPr>
              <w:rPr>
                <w:rFonts w:ascii="Times New Roman" w:eastAsia="Times New Roman" w:hAnsi="Times New Roman" w:cs="Times New Roman"/>
                <w:sz w:val="24"/>
                <w:szCs w:val="24"/>
              </w:rPr>
            </w:pPr>
            <w:r w:rsidRPr="00BB5E72">
              <w:rPr>
                <w:rFonts w:ascii="Times New Roman" w:eastAsia="Times New Roman" w:hAnsi="Times New Roman" w:cs="Times New Roman"/>
                <w:sz w:val="24"/>
                <w:szCs w:val="24"/>
              </w:rPr>
              <w:t>If the student continues to be non-compliant, they will be placed in the Non-Compliance Isolation Area until parent/guardian pick-up or until they comply with the face covering policy.</w:t>
            </w:r>
          </w:p>
          <w:p w:rsidR="0071522B" w:rsidRPr="00BB5E72" w:rsidRDefault="0071522B" w:rsidP="00BB5E72">
            <w:pPr>
              <w:pStyle w:val="ListParagraph"/>
              <w:numPr>
                <w:ilvl w:val="0"/>
                <w:numId w:val="3"/>
              </w:numPr>
              <w:rPr>
                <w:rFonts w:ascii="Times New Roman" w:eastAsia="Times New Roman" w:hAnsi="Times New Roman" w:cs="Times New Roman"/>
                <w:sz w:val="24"/>
                <w:szCs w:val="24"/>
              </w:rPr>
            </w:pPr>
            <w:r w:rsidRPr="00BB5E72">
              <w:rPr>
                <w:rFonts w:ascii="Times New Roman" w:eastAsia="Times New Roman" w:hAnsi="Times New Roman" w:cs="Times New Roman"/>
                <w:sz w:val="24"/>
                <w:szCs w:val="24"/>
              </w:rPr>
              <w:t>If the offense is classified as a Level 2 Offense (Violation of Campus Safety Rules), additional Disciplinary Consequences will be assigned at the discretion of Administration.</w:t>
            </w:r>
          </w:p>
          <w:p w:rsidR="00446888" w:rsidRPr="00BB5E72" w:rsidRDefault="00446888" w:rsidP="00BB5E72">
            <w:pPr>
              <w:pStyle w:val="ListParagraph"/>
              <w:numPr>
                <w:ilvl w:val="0"/>
                <w:numId w:val="3"/>
              </w:numPr>
              <w:rPr>
                <w:rFonts w:ascii="Times New Roman" w:eastAsia="Times New Roman" w:hAnsi="Times New Roman" w:cs="Times New Roman"/>
                <w:b/>
                <w:bCs/>
                <w:sz w:val="24"/>
                <w:szCs w:val="24"/>
              </w:rPr>
            </w:pPr>
            <w:r w:rsidRPr="00BB5E72">
              <w:rPr>
                <w:rFonts w:ascii="Times New Roman" w:eastAsia="Times New Roman" w:hAnsi="Times New Roman" w:cs="Times New Roman"/>
                <w:sz w:val="24"/>
                <w:szCs w:val="24"/>
              </w:rPr>
              <w:t>At the discretion of the principal or the principal’s designee, a request may be made to the Superintendent to temporarily reassign (alternatively place) a student to protect the health, safety and welfare of students and staff.</w:t>
            </w:r>
          </w:p>
        </w:tc>
      </w:tr>
    </w:tbl>
    <w:p w:rsidR="00684A4B" w:rsidRPr="00BB5E72" w:rsidRDefault="00684A4B" w:rsidP="00BB5E72"/>
    <w:sectPr w:rsidR="00684A4B" w:rsidRPr="00BB5E72" w:rsidSect="00BB5E72">
      <w:headerReference w:type="default" r:id="rId12"/>
      <w:pgSz w:w="12240" w:h="15840"/>
      <w:pgMar w:top="1080" w:right="720" w:bottom="720"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29C" w:rsidRDefault="0071629C" w:rsidP="00DE1D50">
      <w:pPr>
        <w:spacing w:after="0" w:line="240" w:lineRule="auto"/>
      </w:pPr>
      <w:r>
        <w:separator/>
      </w:r>
    </w:p>
  </w:endnote>
  <w:endnote w:type="continuationSeparator" w:id="0">
    <w:p w:rsidR="0071629C" w:rsidRDefault="0071629C" w:rsidP="00DE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29C" w:rsidRDefault="0071629C" w:rsidP="00DE1D50">
      <w:pPr>
        <w:spacing w:after="0" w:line="240" w:lineRule="auto"/>
      </w:pPr>
      <w:r>
        <w:separator/>
      </w:r>
    </w:p>
  </w:footnote>
  <w:footnote w:type="continuationSeparator" w:id="0">
    <w:p w:rsidR="0071629C" w:rsidRDefault="0071629C" w:rsidP="00DE1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E72" w:rsidRDefault="0071629C" w:rsidP="00BB5E72">
    <w:pPr>
      <w:pStyle w:val="Header"/>
      <w:jc w:val="center"/>
    </w:pPr>
    <w:r>
      <w:rPr>
        <w:noProof/>
      </w:rPr>
      <w:object w:dxaOrig="1440" w:dyaOrig="1440" w14:anchorId="49B68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96.1pt;margin-top:-3.05pt;width:98.65pt;height:57.05pt;z-index:-251658752;visibility:visible;mso-wrap-edited:f" wrapcoords="-87 0 -87 21450 21600 21450 21600 0 -87 0">
          <v:imagedata r:id="rId1" o:title="" croptop="1966f" cropbottom="55281f" cropleft="23568f" cropright="20404f" chromakey="white" gain="126031f" blacklevel="-5898f"/>
        </v:shape>
        <o:OLEObject Type="Embed" ProgID="Word.Picture.8" ShapeID="_x0000_s2049" DrawAspect="Content" ObjectID="_1659864452" r:id="rId2"/>
      </w:object>
    </w:r>
  </w:p>
  <w:p w:rsidR="00DE1D50" w:rsidRDefault="00DE1D50" w:rsidP="00DE1D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639"/>
    <w:multiLevelType w:val="hybridMultilevel"/>
    <w:tmpl w:val="800A8E0C"/>
    <w:lvl w:ilvl="0" w:tplc="DE7AA1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4175B"/>
    <w:multiLevelType w:val="hybridMultilevel"/>
    <w:tmpl w:val="1AF8FD88"/>
    <w:lvl w:ilvl="0" w:tplc="C98CBB8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2F546B32"/>
    <w:multiLevelType w:val="hybridMultilevel"/>
    <w:tmpl w:val="1FC0842A"/>
    <w:lvl w:ilvl="0" w:tplc="8DC4FE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50"/>
    <w:rsid w:val="000C7946"/>
    <w:rsid w:val="0014212D"/>
    <w:rsid w:val="00207117"/>
    <w:rsid w:val="002216D6"/>
    <w:rsid w:val="003C5F72"/>
    <w:rsid w:val="00446888"/>
    <w:rsid w:val="00684A4B"/>
    <w:rsid w:val="0071522B"/>
    <w:rsid w:val="0071629C"/>
    <w:rsid w:val="00755F2C"/>
    <w:rsid w:val="007E4B39"/>
    <w:rsid w:val="007F5A3F"/>
    <w:rsid w:val="00950F0B"/>
    <w:rsid w:val="009620AE"/>
    <w:rsid w:val="009F3EBF"/>
    <w:rsid w:val="00BB5E72"/>
    <w:rsid w:val="00CF7129"/>
    <w:rsid w:val="00DE1D50"/>
    <w:rsid w:val="00DF74B7"/>
    <w:rsid w:val="00E338C4"/>
    <w:rsid w:val="00F85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0FCDE6"/>
  <w15:chartTrackingRefBased/>
  <w15:docId w15:val="{A23D83EB-4C9A-4256-AA6C-89E575BB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1D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E1D50"/>
    <w:pPr>
      <w:ind w:left="720"/>
      <w:contextualSpacing/>
    </w:pPr>
  </w:style>
  <w:style w:type="paragraph" w:styleId="Header">
    <w:name w:val="header"/>
    <w:basedOn w:val="Normal"/>
    <w:link w:val="HeaderChar"/>
    <w:uiPriority w:val="99"/>
    <w:unhideWhenUsed/>
    <w:rsid w:val="00DE1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1D50"/>
  </w:style>
  <w:style w:type="paragraph" w:styleId="Footer">
    <w:name w:val="footer"/>
    <w:basedOn w:val="Normal"/>
    <w:link w:val="FooterChar"/>
    <w:uiPriority w:val="99"/>
    <w:unhideWhenUsed/>
    <w:rsid w:val="00DE1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D50"/>
  </w:style>
  <w:style w:type="paragraph" w:styleId="BalloonText">
    <w:name w:val="Balloon Text"/>
    <w:basedOn w:val="Normal"/>
    <w:link w:val="BalloonTextChar"/>
    <w:uiPriority w:val="99"/>
    <w:semiHidden/>
    <w:unhideWhenUsed/>
    <w:rsid w:val="007152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2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69676F6C89F548A7BA8E0B435C6382" ma:contentTypeVersion="14" ma:contentTypeDescription="Create a new document." ma:contentTypeScope="" ma:versionID="eef40f6d520ab16676946ea81cf43e66">
  <xsd:schema xmlns:xsd="http://www.w3.org/2001/XMLSchema" xmlns:xs="http://www.w3.org/2001/XMLSchema" xmlns:p="http://schemas.microsoft.com/office/2006/metadata/properties" xmlns:ns1="http://schemas.microsoft.com/sharepoint/v3" xmlns:ns3="7730e1f1-5785-4ebf-a068-30dbfafe487d" xmlns:ns4="99246163-f23f-4005-9d40-7f1da81738a8" targetNamespace="http://schemas.microsoft.com/office/2006/metadata/properties" ma:root="true" ma:fieldsID="516af825a7e20b806f1eee4ae015e6a1" ns1:_="" ns3:_="" ns4:_="">
    <xsd:import namespace="http://schemas.microsoft.com/sharepoint/v3"/>
    <xsd:import namespace="7730e1f1-5785-4ebf-a068-30dbfafe487d"/>
    <xsd:import namespace="99246163-f23f-4005-9d40-7f1da81738a8"/>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description="" ma:hidden="true" ma:internalName="_ip_UnifiedCompliancePolicyProperties">
      <xsd:simpleType>
        <xsd:restriction base="dms:Note"/>
      </xsd:simpleType>
    </xsd:element>
    <xsd:element name="_ip_UnifiedCompliancePolicyUIAction" ma:index="11"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30e1f1-5785-4ebf-a068-30dbfafe487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246163-f23f-4005-9d40-7f1da81738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7016A-5AC5-4C42-852B-CEC86D0AC01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7857943-334E-46C9-B984-71FAA61A158D}">
  <ds:schemaRefs>
    <ds:schemaRef ds:uri="http://schemas.microsoft.com/sharepoint/v3/contenttype/forms"/>
  </ds:schemaRefs>
</ds:datastoreItem>
</file>

<file path=customXml/itemProps3.xml><?xml version="1.0" encoding="utf-8"?>
<ds:datastoreItem xmlns:ds="http://schemas.openxmlformats.org/officeDocument/2006/customXml" ds:itemID="{0D391D2C-9529-46B2-AAFF-9B355E32B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30e1f1-5785-4ebf-a068-30dbfafe487d"/>
    <ds:schemaRef ds:uri="99246163-f23f-4005-9d40-7f1da8173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729</Words>
  <Characters>4157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Rodgers, Kathleen</dc:creator>
  <cp:keywords/>
  <dc:description/>
  <cp:lastModifiedBy>Rodgers, Kathleen</cp:lastModifiedBy>
  <cp:revision>3</cp:revision>
  <dcterms:created xsi:type="dcterms:W3CDTF">2020-08-25T16:41:00Z</dcterms:created>
  <dcterms:modified xsi:type="dcterms:W3CDTF">2020-08-25T16:41:00Z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0x0101001569676F6C89F548A7BA8E0B435C6382</vt:lpwstr>
  </property>
</Properties>
</file>